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04" w:rsidRPr="00186A50" w:rsidRDefault="00186A50" w:rsidP="00077A04">
      <w:pPr>
        <w:spacing w:before="60"/>
        <w:jc w:val="center"/>
        <w:rPr>
          <w:sz w:val="28"/>
          <w:szCs w:val="28"/>
          <w:lang w:val="en-US"/>
        </w:rPr>
      </w:pPr>
      <w:r>
        <w:rPr>
          <w:b/>
          <w:sz w:val="30"/>
          <w:szCs w:val="30"/>
          <w:lang w:val="en-US"/>
        </w:rPr>
        <w:t>Explanatory note</w:t>
      </w:r>
    </w:p>
    <w:p w:rsidR="00077A04" w:rsidRPr="00186A50" w:rsidRDefault="00077A04" w:rsidP="00077A04">
      <w:pPr>
        <w:jc w:val="both"/>
        <w:rPr>
          <w:sz w:val="28"/>
          <w:szCs w:val="28"/>
          <w:lang w:val="en-US"/>
        </w:rPr>
      </w:pPr>
    </w:p>
    <w:p w:rsidR="00186A50" w:rsidRDefault="00186A50" w:rsidP="00186A50">
      <w:pPr>
        <w:ind w:firstLine="709"/>
        <w:jc w:val="both"/>
        <w:rPr>
          <w:sz w:val="28"/>
          <w:szCs w:val="28"/>
          <w:lang w:val="en-US"/>
        </w:rPr>
      </w:pPr>
      <w:r>
        <w:rPr>
          <w:sz w:val="28"/>
          <w:szCs w:val="28"/>
          <w:lang w:val="en-US"/>
        </w:rPr>
        <w:t>The training package "</w:t>
      </w:r>
      <w:r w:rsidR="00882E25">
        <w:rPr>
          <w:sz w:val="28"/>
          <w:szCs w:val="28"/>
          <w:lang w:val="en-US"/>
        </w:rPr>
        <w:t>Typology of the English language</w:t>
      </w:r>
      <w:r>
        <w:rPr>
          <w:sz w:val="28"/>
          <w:szCs w:val="28"/>
          <w:lang w:val="en-US"/>
        </w:rPr>
        <w:t>" is provided for in the curriculum of the master's training in the educational establishment "Francisk Skorina Gomel State University, the specialty: 1-21 80 02 "Theoretical and applied linguistics".</w:t>
      </w:r>
    </w:p>
    <w:p w:rsidR="00186A50" w:rsidRDefault="00186A50" w:rsidP="00186A50">
      <w:pPr>
        <w:ind w:firstLine="709"/>
        <w:jc w:val="both"/>
        <w:rPr>
          <w:sz w:val="28"/>
          <w:szCs w:val="28"/>
          <w:lang w:val="en-US"/>
        </w:rPr>
      </w:pPr>
      <w:r>
        <w:rPr>
          <w:sz w:val="28"/>
          <w:szCs w:val="28"/>
          <w:lang w:val="en-US"/>
        </w:rPr>
        <w:t xml:space="preserve">The package is designed taking into account the orientation of the modern educational process to the implementation of a competence-based approach to the training of specialists of the second stage of higher education (master's degree), as well as taking into account the modern concept of organizing master's training in the specialty 1-21 80 02 "Theoretical and applied Linguistics" and the modern concept of organizing independent work of postgraduates.        </w:t>
      </w:r>
    </w:p>
    <w:p w:rsidR="00882E25" w:rsidRDefault="00882E25" w:rsidP="00882E25">
      <w:pPr>
        <w:ind w:firstLine="709"/>
        <w:jc w:val="both"/>
        <w:rPr>
          <w:sz w:val="28"/>
          <w:szCs w:val="28"/>
          <w:lang w:val="en-US"/>
        </w:rPr>
      </w:pPr>
      <w:r w:rsidRPr="00827A8A">
        <w:rPr>
          <w:sz w:val="28"/>
          <w:szCs w:val="28"/>
          <w:lang w:val="en-US"/>
        </w:rPr>
        <w:t xml:space="preserve">The main </w:t>
      </w:r>
      <w:r w:rsidRPr="00882E25">
        <w:rPr>
          <w:b/>
          <w:i/>
          <w:sz w:val="28"/>
          <w:szCs w:val="28"/>
          <w:lang w:val="en-US"/>
        </w:rPr>
        <w:t>aim</w:t>
      </w:r>
      <w:r w:rsidRPr="00827A8A">
        <w:rPr>
          <w:sz w:val="28"/>
          <w:szCs w:val="28"/>
          <w:lang w:val="en-US"/>
        </w:rPr>
        <w:t xml:space="preserve"> of this course is to develop </w:t>
      </w:r>
      <w:r>
        <w:rPr>
          <w:sz w:val="28"/>
          <w:szCs w:val="28"/>
          <w:lang w:val="en-US"/>
        </w:rPr>
        <w:t>postgraduates</w:t>
      </w:r>
      <w:r w:rsidRPr="00827A8A">
        <w:rPr>
          <w:sz w:val="28"/>
          <w:szCs w:val="28"/>
          <w:lang w:val="en-US"/>
        </w:rPr>
        <w:t xml:space="preserve">' ability to identify </w:t>
      </w:r>
      <w:r>
        <w:rPr>
          <w:sz w:val="28"/>
          <w:szCs w:val="28"/>
          <w:lang w:val="en-US"/>
        </w:rPr>
        <w:t>a specific character of the English language in terns of its phonetics, vocabulary, and grammar</w:t>
      </w:r>
      <w:r w:rsidRPr="00827A8A">
        <w:rPr>
          <w:sz w:val="28"/>
          <w:szCs w:val="28"/>
          <w:lang w:val="en-US"/>
        </w:rPr>
        <w:t xml:space="preserve">. The educational purpose of the course is, on the one hand, in the professional education of trainees, in instilling in </w:t>
      </w:r>
      <w:r>
        <w:rPr>
          <w:sz w:val="28"/>
          <w:szCs w:val="28"/>
          <w:lang w:val="en-US"/>
        </w:rPr>
        <w:t>postgraduates</w:t>
      </w:r>
      <w:r w:rsidRPr="00827A8A">
        <w:rPr>
          <w:sz w:val="28"/>
          <w:szCs w:val="28"/>
          <w:lang w:val="en-US"/>
        </w:rPr>
        <w:t xml:space="preserve"> strong and deep knowledge that reveals ideas about the structure of the language in its entirety and the interrelation of its various aspects necessary for continuous improvement of the process of </w:t>
      </w:r>
      <w:r>
        <w:rPr>
          <w:sz w:val="28"/>
          <w:szCs w:val="28"/>
          <w:lang w:val="en-US"/>
        </w:rPr>
        <w:t>dealing with</w:t>
      </w:r>
      <w:r w:rsidRPr="00827A8A">
        <w:rPr>
          <w:sz w:val="28"/>
          <w:szCs w:val="28"/>
          <w:lang w:val="en-US"/>
        </w:rPr>
        <w:t xml:space="preserve"> a foreign language; on the other hand, in expanding their general scientific horizons. The developing goal of the course is to form the </w:t>
      </w:r>
      <w:r>
        <w:rPr>
          <w:sz w:val="28"/>
          <w:szCs w:val="28"/>
          <w:lang w:val="en-US"/>
        </w:rPr>
        <w:t>postgraduate</w:t>
      </w:r>
      <w:r w:rsidRPr="00827A8A">
        <w:rPr>
          <w:sz w:val="28"/>
          <w:szCs w:val="28"/>
          <w:lang w:val="en-US"/>
        </w:rPr>
        <w:t>'s personality and, as a result, to develop all aspects of the personality of the trainees, their thinking, outlook, worldview, the need for cognitive activity, self-education and self-education. The educational goal is to form a system of cultural and value orientations, moral and aesthetic views, a sense of social responsibility, including responsibility for the assigned task, the ability to understand other points of view, the ability to reach agreement and cooperation, including with differences of views and beliefs.</w:t>
      </w:r>
    </w:p>
    <w:p w:rsidR="00882E25" w:rsidRPr="00B85591" w:rsidRDefault="00882E25" w:rsidP="00882E25">
      <w:pPr>
        <w:ind w:firstLine="709"/>
        <w:jc w:val="both"/>
        <w:rPr>
          <w:sz w:val="28"/>
          <w:szCs w:val="28"/>
          <w:lang w:val="en-US"/>
        </w:rPr>
      </w:pPr>
      <w:r w:rsidRPr="003A5F6B">
        <w:rPr>
          <w:sz w:val="28"/>
          <w:szCs w:val="28"/>
          <w:lang w:val="en-US"/>
        </w:rPr>
        <w:t>The</w:t>
      </w:r>
      <w:r w:rsidRPr="00B85591">
        <w:rPr>
          <w:sz w:val="28"/>
          <w:szCs w:val="28"/>
          <w:lang w:val="en-US"/>
        </w:rPr>
        <w:t xml:space="preserve"> </w:t>
      </w:r>
      <w:r w:rsidRPr="003A5F6B">
        <w:rPr>
          <w:sz w:val="28"/>
          <w:szCs w:val="28"/>
          <w:lang w:val="en-US"/>
        </w:rPr>
        <w:t>main</w:t>
      </w:r>
      <w:r w:rsidRPr="00B85591">
        <w:rPr>
          <w:sz w:val="28"/>
          <w:szCs w:val="28"/>
          <w:lang w:val="en-US"/>
        </w:rPr>
        <w:t xml:space="preserve"> </w:t>
      </w:r>
      <w:r w:rsidRPr="003A5F6B">
        <w:rPr>
          <w:b/>
          <w:i/>
          <w:sz w:val="28"/>
          <w:szCs w:val="28"/>
          <w:lang w:val="en-US"/>
        </w:rPr>
        <w:t>objectives</w:t>
      </w:r>
      <w:r w:rsidRPr="00B85591">
        <w:rPr>
          <w:sz w:val="28"/>
          <w:szCs w:val="28"/>
          <w:lang w:val="en-US"/>
        </w:rPr>
        <w:t xml:space="preserve"> </w:t>
      </w:r>
      <w:r w:rsidRPr="003A5F6B">
        <w:rPr>
          <w:sz w:val="28"/>
          <w:szCs w:val="28"/>
          <w:lang w:val="en-US"/>
        </w:rPr>
        <w:t>of</w:t>
      </w:r>
      <w:r w:rsidRPr="00B85591">
        <w:rPr>
          <w:sz w:val="28"/>
          <w:szCs w:val="28"/>
          <w:lang w:val="en-US"/>
        </w:rPr>
        <w:t xml:space="preserve"> </w:t>
      </w:r>
      <w:r w:rsidRPr="003A5F6B">
        <w:rPr>
          <w:sz w:val="28"/>
          <w:szCs w:val="28"/>
          <w:lang w:val="en-US"/>
        </w:rPr>
        <w:t>this</w:t>
      </w:r>
      <w:r w:rsidRPr="00B85591">
        <w:rPr>
          <w:sz w:val="28"/>
          <w:szCs w:val="28"/>
          <w:lang w:val="en-US"/>
        </w:rPr>
        <w:t xml:space="preserve"> </w:t>
      </w:r>
      <w:r w:rsidRPr="003A5F6B">
        <w:rPr>
          <w:sz w:val="28"/>
          <w:szCs w:val="28"/>
          <w:lang w:val="en-US"/>
        </w:rPr>
        <w:t>course</w:t>
      </w:r>
      <w:r w:rsidRPr="00B85591">
        <w:rPr>
          <w:sz w:val="28"/>
          <w:szCs w:val="28"/>
          <w:lang w:val="en-US"/>
        </w:rPr>
        <w:t xml:space="preserve"> </w:t>
      </w:r>
      <w:r w:rsidRPr="003A5F6B">
        <w:rPr>
          <w:sz w:val="28"/>
          <w:szCs w:val="28"/>
          <w:lang w:val="en-US"/>
        </w:rPr>
        <w:t>are</w:t>
      </w:r>
      <w:r w:rsidRPr="00B85591">
        <w:rPr>
          <w:sz w:val="28"/>
          <w:szCs w:val="28"/>
          <w:lang w:val="en-US"/>
        </w:rPr>
        <w:t>:</w:t>
      </w:r>
    </w:p>
    <w:p w:rsidR="00882E25" w:rsidRPr="00827A8A" w:rsidRDefault="00882E25" w:rsidP="00882E25">
      <w:pPr>
        <w:ind w:firstLine="709"/>
        <w:jc w:val="both"/>
        <w:rPr>
          <w:sz w:val="28"/>
          <w:szCs w:val="28"/>
          <w:lang w:val="en-US"/>
        </w:rPr>
      </w:pPr>
      <w:r>
        <w:rPr>
          <w:sz w:val="28"/>
          <w:szCs w:val="28"/>
          <w:lang w:val="en-US"/>
        </w:rPr>
        <w:t>- creating postgraduates</w:t>
      </w:r>
      <w:r w:rsidRPr="00827A8A">
        <w:rPr>
          <w:sz w:val="28"/>
          <w:szCs w:val="28"/>
          <w:lang w:val="en-US"/>
        </w:rPr>
        <w:t>' understanding of the subject as a special section of linguistics, exploring the most common typological and genetic patterns of English and native languages,</w:t>
      </w:r>
    </w:p>
    <w:p w:rsidR="00882E25" w:rsidRPr="00827A8A" w:rsidRDefault="00882E25" w:rsidP="00882E25">
      <w:pPr>
        <w:ind w:firstLine="709"/>
        <w:jc w:val="both"/>
        <w:rPr>
          <w:sz w:val="28"/>
          <w:szCs w:val="28"/>
          <w:lang w:val="en-US"/>
        </w:rPr>
      </w:pPr>
      <w:r>
        <w:rPr>
          <w:sz w:val="28"/>
          <w:szCs w:val="28"/>
          <w:lang w:val="en-US"/>
        </w:rPr>
        <w:t xml:space="preserve">- </w:t>
      </w:r>
      <w:r w:rsidRPr="00827A8A">
        <w:rPr>
          <w:sz w:val="28"/>
          <w:szCs w:val="28"/>
          <w:lang w:val="en-US"/>
        </w:rPr>
        <w:t xml:space="preserve">formation of the ability to identify facts that present difficulties for learning English, to illustrate linguistic differences between English </w:t>
      </w:r>
      <w:r>
        <w:rPr>
          <w:sz w:val="28"/>
          <w:szCs w:val="28"/>
          <w:lang w:val="en-US"/>
        </w:rPr>
        <w:t xml:space="preserve">and other </w:t>
      </w:r>
      <w:r w:rsidRPr="00827A8A">
        <w:rPr>
          <w:sz w:val="28"/>
          <w:szCs w:val="28"/>
          <w:lang w:val="en-US"/>
        </w:rPr>
        <w:t>languages,</w:t>
      </w:r>
    </w:p>
    <w:p w:rsidR="00882E25" w:rsidRPr="00827A8A" w:rsidRDefault="00882E25" w:rsidP="00882E25">
      <w:pPr>
        <w:ind w:firstLine="709"/>
        <w:jc w:val="both"/>
        <w:rPr>
          <w:sz w:val="28"/>
          <w:szCs w:val="28"/>
          <w:lang w:val="en-US"/>
        </w:rPr>
      </w:pPr>
      <w:r w:rsidRPr="00827A8A">
        <w:rPr>
          <w:sz w:val="28"/>
          <w:szCs w:val="28"/>
          <w:lang w:val="en-US"/>
        </w:rPr>
        <w:t xml:space="preserve">- formation of the ability to explain language interference and predict errors, to use knowledge of the subject in the process of </w:t>
      </w:r>
      <w:r>
        <w:rPr>
          <w:sz w:val="28"/>
          <w:szCs w:val="28"/>
          <w:lang w:val="en-US"/>
        </w:rPr>
        <w:t>dealing with</w:t>
      </w:r>
      <w:r w:rsidRPr="00827A8A">
        <w:rPr>
          <w:sz w:val="28"/>
          <w:szCs w:val="28"/>
          <w:lang w:val="en-US"/>
        </w:rPr>
        <w:t xml:space="preserve"> English;</w:t>
      </w:r>
    </w:p>
    <w:p w:rsidR="00882E25" w:rsidRDefault="00882E25" w:rsidP="00882E25">
      <w:pPr>
        <w:ind w:firstLine="709"/>
        <w:jc w:val="both"/>
        <w:rPr>
          <w:sz w:val="28"/>
          <w:szCs w:val="28"/>
          <w:lang w:val="en-US"/>
        </w:rPr>
      </w:pPr>
      <w:r w:rsidRPr="00827A8A">
        <w:rPr>
          <w:sz w:val="28"/>
          <w:szCs w:val="28"/>
          <w:lang w:val="en-US"/>
        </w:rPr>
        <w:t xml:space="preserve">- to teach </w:t>
      </w:r>
      <w:r>
        <w:rPr>
          <w:sz w:val="28"/>
          <w:szCs w:val="28"/>
          <w:lang w:val="en-US"/>
        </w:rPr>
        <w:t>postgraduates</w:t>
      </w:r>
      <w:r w:rsidRPr="00827A8A">
        <w:rPr>
          <w:sz w:val="28"/>
          <w:szCs w:val="28"/>
          <w:lang w:val="en-US"/>
        </w:rPr>
        <w:t xml:space="preserve"> to select, organize the necessary material and develop it for training sessions.</w:t>
      </w:r>
    </w:p>
    <w:p w:rsidR="00882E25" w:rsidRDefault="00882E25" w:rsidP="00882E25">
      <w:pPr>
        <w:ind w:firstLine="709"/>
        <w:jc w:val="both"/>
        <w:rPr>
          <w:sz w:val="28"/>
          <w:szCs w:val="28"/>
          <w:lang w:val="en-US"/>
        </w:rPr>
      </w:pPr>
      <w:r w:rsidRPr="003A5F6B">
        <w:rPr>
          <w:sz w:val="28"/>
          <w:szCs w:val="28"/>
          <w:lang w:val="en-US"/>
        </w:rPr>
        <w:t>As a result of studying the discipline "</w:t>
      </w:r>
      <w:r>
        <w:rPr>
          <w:sz w:val="28"/>
          <w:szCs w:val="28"/>
          <w:lang w:val="en-US"/>
        </w:rPr>
        <w:t>Typology of the English language</w:t>
      </w:r>
      <w:r w:rsidRPr="003A5F6B">
        <w:rPr>
          <w:sz w:val="28"/>
          <w:szCs w:val="28"/>
          <w:lang w:val="en-US"/>
        </w:rPr>
        <w:t xml:space="preserve">", </w:t>
      </w:r>
      <w:r>
        <w:rPr>
          <w:sz w:val="28"/>
          <w:szCs w:val="28"/>
          <w:lang w:val="en-US"/>
        </w:rPr>
        <w:t>a postgraduate is supposed</w:t>
      </w:r>
      <w:r w:rsidRPr="003A5F6B">
        <w:rPr>
          <w:sz w:val="28"/>
          <w:szCs w:val="28"/>
          <w:lang w:val="en-US"/>
        </w:rPr>
        <w:t>:</w:t>
      </w:r>
    </w:p>
    <w:p w:rsidR="00882E25" w:rsidRPr="003A5F6B" w:rsidRDefault="00882E25" w:rsidP="00882E25">
      <w:pPr>
        <w:ind w:firstLine="709"/>
        <w:jc w:val="both"/>
        <w:rPr>
          <w:sz w:val="28"/>
          <w:szCs w:val="28"/>
          <w:lang w:val="en-US"/>
        </w:rPr>
      </w:pPr>
      <w:r>
        <w:rPr>
          <w:b/>
          <w:bCs/>
          <w:i/>
          <w:sz w:val="28"/>
          <w:szCs w:val="28"/>
          <w:lang w:val="en-US"/>
        </w:rPr>
        <w:t>To know</w:t>
      </w:r>
      <w:r w:rsidRPr="003A5F6B">
        <w:rPr>
          <w:b/>
          <w:bCs/>
          <w:i/>
          <w:sz w:val="28"/>
          <w:szCs w:val="28"/>
          <w:lang w:val="en-US"/>
        </w:rPr>
        <w:t>:</w:t>
      </w:r>
    </w:p>
    <w:p w:rsidR="00882E25" w:rsidRPr="001521E3" w:rsidRDefault="00882E25" w:rsidP="00882E25">
      <w:pPr>
        <w:ind w:firstLine="709"/>
        <w:jc w:val="both"/>
        <w:rPr>
          <w:bCs/>
          <w:sz w:val="28"/>
          <w:szCs w:val="28"/>
          <w:lang w:val="en-US"/>
        </w:rPr>
      </w:pPr>
      <w:r w:rsidRPr="001521E3">
        <w:rPr>
          <w:bCs/>
          <w:sz w:val="28"/>
          <w:szCs w:val="28"/>
          <w:lang w:val="en-US"/>
        </w:rPr>
        <w:t xml:space="preserve">- typological and genetic characteristics of English and </w:t>
      </w:r>
      <w:r>
        <w:rPr>
          <w:bCs/>
          <w:sz w:val="28"/>
          <w:szCs w:val="28"/>
          <w:lang w:val="en-US"/>
        </w:rPr>
        <w:t>other</w:t>
      </w:r>
      <w:r w:rsidRPr="001521E3">
        <w:rPr>
          <w:bCs/>
          <w:sz w:val="28"/>
          <w:szCs w:val="28"/>
          <w:lang w:val="en-US"/>
        </w:rPr>
        <w:t xml:space="preserve"> languages;</w:t>
      </w:r>
    </w:p>
    <w:p w:rsidR="00882E25" w:rsidRPr="001521E3" w:rsidRDefault="00882E25" w:rsidP="00882E25">
      <w:pPr>
        <w:ind w:firstLine="709"/>
        <w:jc w:val="both"/>
        <w:rPr>
          <w:bCs/>
          <w:sz w:val="28"/>
          <w:szCs w:val="28"/>
          <w:lang w:val="en-US"/>
        </w:rPr>
      </w:pPr>
      <w:r w:rsidRPr="001521E3">
        <w:rPr>
          <w:bCs/>
          <w:sz w:val="28"/>
          <w:szCs w:val="28"/>
          <w:lang w:val="en-US"/>
        </w:rPr>
        <w:t>- methods and levels of typological analysis.</w:t>
      </w:r>
    </w:p>
    <w:p w:rsidR="00882E25" w:rsidRPr="001521E3" w:rsidRDefault="00882E25" w:rsidP="00882E25">
      <w:pPr>
        <w:ind w:firstLine="709"/>
        <w:jc w:val="both"/>
        <w:rPr>
          <w:bCs/>
          <w:sz w:val="28"/>
          <w:szCs w:val="28"/>
          <w:lang w:val="en-US"/>
        </w:rPr>
      </w:pPr>
      <w:r>
        <w:rPr>
          <w:bCs/>
          <w:sz w:val="28"/>
          <w:szCs w:val="28"/>
          <w:lang w:val="en-US"/>
        </w:rPr>
        <w:t>- </w:t>
      </w:r>
      <w:r w:rsidRPr="001521E3">
        <w:rPr>
          <w:bCs/>
          <w:sz w:val="28"/>
          <w:szCs w:val="28"/>
          <w:lang w:val="en-US"/>
        </w:rPr>
        <w:t>principles of sound classification, features of syllabification and syllabification in English and Russian;</w:t>
      </w:r>
    </w:p>
    <w:p w:rsidR="00882E25" w:rsidRPr="001521E3" w:rsidRDefault="00882E25" w:rsidP="00882E25">
      <w:pPr>
        <w:ind w:firstLine="709"/>
        <w:jc w:val="both"/>
        <w:rPr>
          <w:bCs/>
          <w:sz w:val="28"/>
          <w:szCs w:val="28"/>
          <w:lang w:val="en-US"/>
        </w:rPr>
      </w:pPr>
      <w:r w:rsidRPr="001521E3">
        <w:rPr>
          <w:bCs/>
          <w:sz w:val="28"/>
          <w:szCs w:val="28"/>
          <w:lang w:val="en-US"/>
        </w:rPr>
        <w:lastRenderedPageBreak/>
        <w:t>- various ways of word formation;</w:t>
      </w:r>
    </w:p>
    <w:p w:rsidR="00882E25" w:rsidRDefault="00882E25" w:rsidP="00882E25">
      <w:pPr>
        <w:ind w:firstLine="709"/>
        <w:jc w:val="both"/>
        <w:rPr>
          <w:bCs/>
          <w:sz w:val="28"/>
          <w:szCs w:val="28"/>
          <w:lang w:val="en-US"/>
        </w:rPr>
      </w:pPr>
      <w:r w:rsidRPr="001521E3">
        <w:rPr>
          <w:bCs/>
          <w:sz w:val="28"/>
          <w:szCs w:val="28"/>
          <w:lang w:val="en-US"/>
        </w:rPr>
        <w:t>- phonetic, grammatical and lexical features of the English language;</w:t>
      </w:r>
    </w:p>
    <w:p w:rsidR="00882E25" w:rsidRPr="006E5302" w:rsidRDefault="00882E25" w:rsidP="00882E25">
      <w:pPr>
        <w:ind w:firstLine="709"/>
        <w:jc w:val="both"/>
        <w:rPr>
          <w:b/>
          <w:bCs/>
          <w:i/>
          <w:sz w:val="28"/>
          <w:szCs w:val="28"/>
          <w:lang w:val="en-US"/>
        </w:rPr>
      </w:pPr>
      <w:r>
        <w:rPr>
          <w:b/>
          <w:bCs/>
          <w:i/>
          <w:sz w:val="28"/>
          <w:szCs w:val="28"/>
          <w:lang w:val="en-US"/>
        </w:rPr>
        <w:t>To</w:t>
      </w:r>
      <w:r w:rsidRPr="006E5302">
        <w:rPr>
          <w:b/>
          <w:bCs/>
          <w:i/>
          <w:sz w:val="28"/>
          <w:szCs w:val="28"/>
          <w:lang w:val="en-US"/>
        </w:rPr>
        <w:t xml:space="preserve"> </w:t>
      </w:r>
      <w:r>
        <w:rPr>
          <w:b/>
          <w:bCs/>
          <w:i/>
          <w:sz w:val="28"/>
          <w:szCs w:val="28"/>
          <w:lang w:val="en-US"/>
        </w:rPr>
        <w:t>be</w:t>
      </w:r>
      <w:r w:rsidRPr="006E5302">
        <w:rPr>
          <w:b/>
          <w:bCs/>
          <w:i/>
          <w:sz w:val="28"/>
          <w:szCs w:val="28"/>
          <w:lang w:val="en-US"/>
        </w:rPr>
        <w:t xml:space="preserve"> </w:t>
      </w:r>
      <w:r>
        <w:rPr>
          <w:b/>
          <w:bCs/>
          <w:i/>
          <w:sz w:val="28"/>
          <w:szCs w:val="28"/>
          <w:lang w:val="en-US"/>
        </w:rPr>
        <w:t>able</w:t>
      </w:r>
      <w:r w:rsidRPr="006E5302">
        <w:rPr>
          <w:b/>
          <w:bCs/>
          <w:i/>
          <w:sz w:val="28"/>
          <w:szCs w:val="28"/>
          <w:lang w:val="en-US"/>
        </w:rPr>
        <w:t xml:space="preserve"> </w:t>
      </w:r>
      <w:r>
        <w:rPr>
          <w:b/>
          <w:bCs/>
          <w:i/>
          <w:sz w:val="28"/>
          <w:szCs w:val="28"/>
          <w:lang w:val="en-US"/>
        </w:rPr>
        <w:t>to</w:t>
      </w:r>
      <w:r w:rsidRPr="006E5302">
        <w:rPr>
          <w:b/>
          <w:bCs/>
          <w:i/>
          <w:sz w:val="28"/>
          <w:szCs w:val="28"/>
          <w:lang w:val="en-US"/>
        </w:rPr>
        <w:t>:</w:t>
      </w:r>
    </w:p>
    <w:p w:rsidR="00882E25" w:rsidRPr="001521E3" w:rsidRDefault="00882E25" w:rsidP="00882E25">
      <w:pPr>
        <w:ind w:firstLine="709"/>
        <w:jc w:val="both"/>
        <w:rPr>
          <w:sz w:val="28"/>
          <w:szCs w:val="28"/>
          <w:lang w:val="en-US"/>
        </w:rPr>
      </w:pPr>
      <w:r>
        <w:rPr>
          <w:sz w:val="28"/>
          <w:szCs w:val="28"/>
          <w:lang w:val="en-US"/>
        </w:rPr>
        <w:t>- identify</w:t>
      </w:r>
      <w:r w:rsidRPr="001521E3">
        <w:rPr>
          <w:sz w:val="28"/>
          <w:szCs w:val="28"/>
          <w:lang w:val="en-US"/>
        </w:rPr>
        <w:t xml:space="preserve"> material similarities and differences between English </w:t>
      </w:r>
      <w:r>
        <w:rPr>
          <w:sz w:val="28"/>
          <w:szCs w:val="28"/>
          <w:lang w:val="en-US"/>
        </w:rPr>
        <w:t xml:space="preserve">and other </w:t>
      </w:r>
      <w:r w:rsidRPr="001521E3">
        <w:rPr>
          <w:sz w:val="28"/>
          <w:szCs w:val="28"/>
          <w:lang w:val="en-US"/>
        </w:rPr>
        <w:t>languages;</w:t>
      </w:r>
    </w:p>
    <w:p w:rsidR="00882E25" w:rsidRPr="001521E3" w:rsidRDefault="00882E25" w:rsidP="00882E25">
      <w:pPr>
        <w:ind w:firstLine="709"/>
        <w:jc w:val="both"/>
        <w:rPr>
          <w:sz w:val="28"/>
          <w:szCs w:val="28"/>
          <w:lang w:val="en-US"/>
        </w:rPr>
      </w:pPr>
      <w:r w:rsidRPr="001521E3">
        <w:rPr>
          <w:sz w:val="28"/>
          <w:szCs w:val="28"/>
          <w:lang w:val="en-US"/>
        </w:rPr>
        <w:t>- use the knowledge of comparative typology in the methodology of teaching English.</w:t>
      </w:r>
    </w:p>
    <w:p w:rsidR="00882E25" w:rsidRPr="001521E3" w:rsidRDefault="00882E25" w:rsidP="00882E25">
      <w:pPr>
        <w:ind w:firstLine="709"/>
        <w:jc w:val="both"/>
        <w:rPr>
          <w:sz w:val="28"/>
          <w:szCs w:val="28"/>
          <w:lang w:val="en-US"/>
        </w:rPr>
      </w:pPr>
      <w:r w:rsidRPr="001521E3">
        <w:rPr>
          <w:sz w:val="28"/>
          <w:szCs w:val="28"/>
          <w:lang w:val="en-US"/>
        </w:rPr>
        <w:t>- apply the basic concepts of comparative typology of English and native languages in pedagogical practice;</w:t>
      </w:r>
    </w:p>
    <w:p w:rsidR="00882E25" w:rsidRDefault="00882E25" w:rsidP="00882E25">
      <w:pPr>
        <w:ind w:firstLine="709"/>
        <w:jc w:val="both"/>
        <w:rPr>
          <w:sz w:val="28"/>
          <w:szCs w:val="28"/>
          <w:lang w:val="en-US"/>
        </w:rPr>
      </w:pPr>
      <w:r>
        <w:rPr>
          <w:sz w:val="28"/>
          <w:szCs w:val="28"/>
          <w:lang w:val="en-US"/>
        </w:rPr>
        <w:t xml:space="preserve">- </w:t>
      </w:r>
      <w:r w:rsidRPr="001521E3">
        <w:rPr>
          <w:sz w:val="28"/>
          <w:szCs w:val="28"/>
          <w:lang w:val="en-US"/>
        </w:rPr>
        <w:t>select and organize language material for training sessions, taking into account the typology of native and foreign languages.</w:t>
      </w:r>
      <w:r>
        <w:rPr>
          <w:sz w:val="28"/>
          <w:szCs w:val="28"/>
          <w:lang w:val="en-US"/>
        </w:rPr>
        <w:t xml:space="preserve"> </w:t>
      </w:r>
    </w:p>
    <w:p w:rsidR="00186A50" w:rsidRDefault="00882E25" w:rsidP="00186A50">
      <w:pPr>
        <w:ind w:firstLine="567"/>
        <w:jc w:val="both"/>
        <w:rPr>
          <w:sz w:val="28"/>
          <w:szCs w:val="28"/>
          <w:lang w:val="en-US"/>
        </w:rPr>
      </w:pPr>
      <w:r>
        <w:rPr>
          <w:sz w:val="28"/>
          <w:szCs w:val="28"/>
          <w:lang w:val="en-US"/>
        </w:rPr>
        <w:t>The pack</w:t>
      </w:r>
      <w:r w:rsidR="00186A50">
        <w:rPr>
          <w:sz w:val="28"/>
          <w:szCs w:val="28"/>
          <w:lang w:val="en-US"/>
        </w:rPr>
        <w:t>age "</w:t>
      </w:r>
      <w:r>
        <w:rPr>
          <w:sz w:val="28"/>
          <w:szCs w:val="28"/>
          <w:lang w:val="en-US"/>
        </w:rPr>
        <w:t>Typology of the English language</w:t>
      </w:r>
      <w:r w:rsidR="00186A50">
        <w:rPr>
          <w:sz w:val="28"/>
          <w:szCs w:val="28"/>
          <w:lang w:val="en-US"/>
        </w:rPr>
        <w:t>" consists of four sections:</w:t>
      </w:r>
    </w:p>
    <w:p w:rsidR="00882E25" w:rsidRPr="00C34AE3" w:rsidRDefault="00882E25" w:rsidP="00882E25">
      <w:pPr>
        <w:ind w:firstLine="567"/>
        <w:jc w:val="both"/>
        <w:rPr>
          <w:sz w:val="28"/>
          <w:szCs w:val="28"/>
          <w:lang w:val="en-US"/>
        </w:rPr>
      </w:pPr>
      <w:r w:rsidRPr="00C34AE3">
        <w:rPr>
          <w:sz w:val="28"/>
          <w:szCs w:val="28"/>
          <w:lang w:val="en-US"/>
        </w:rPr>
        <w:t>1. Typology of languages as a branch of linguistics</w:t>
      </w:r>
    </w:p>
    <w:p w:rsidR="00882E25" w:rsidRPr="00C34AE3" w:rsidRDefault="00882E25" w:rsidP="00882E25">
      <w:pPr>
        <w:ind w:firstLine="567"/>
        <w:jc w:val="both"/>
        <w:rPr>
          <w:sz w:val="28"/>
          <w:szCs w:val="28"/>
          <w:lang w:val="en-US"/>
        </w:rPr>
      </w:pPr>
      <w:r w:rsidRPr="00C34AE3">
        <w:rPr>
          <w:sz w:val="28"/>
          <w:szCs w:val="28"/>
          <w:lang w:val="en-US"/>
        </w:rPr>
        <w:t xml:space="preserve">2. </w:t>
      </w:r>
      <w:r>
        <w:rPr>
          <w:sz w:val="28"/>
          <w:szCs w:val="28"/>
          <w:lang w:val="en-US"/>
        </w:rPr>
        <w:t>Typology</w:t>
      </w:r>
      <w:r w:rsidRPr="00C34AE3">
        <w:rPr>
          <w:sz w:val="28"/>
          <w:szCs w:val="28"/>
          <w:lang w:val="en-US"/>
        </w:rPr>
        <w:t xml:space="preserve"> of phonological systems.</w:t>
      </w:r>
    </w:p>
    <w:p w:rsidR="00882E25" w:rsidRPr="00C34AE3" w:rsidRDefault="00882E25" w:rsidP="00882E25">
      <w:pPr>
        <w:ind w:firstLine="567"/>
        <w:jc w:val="both"/>
        <w:rPr>
          <w:sz w:val="28"/>
          <w:szCs w:val="28"/>
          <w:lang w:val="en-US"/>
        </w:rPr>
      </w:pPr>
      <w:r w:rsidRPr="00C34AE3">
        <w:rPr>
          <w:sz w:val="28"/>
          <w:szCs w:val="28"/>
          <w:lang w:val="en-US"/>
        </w:rPr>
        <w:t>3. Typology of morphological systems.</w:t>
      </w:r>
    </w:p>
    <w:p w:rsidR="00882E25" w:rsidRPr="00C34AE3" w:rsidRDefault="00882E25" w:rsidP="00882E25">
      <w:pPr>
        <w:ind w:firstLine="567"/>
        <w:jc w:val="both"/>
        <w:rPr>
          <w:sz w:val="28"/>
          <w:szCs w:val="28"/>
          <w:lang w:val="en-US"/>
        </w:rPr>
      </w:pPr>
      <w:r w:rsidRPr="00C34AE3">
        <w:rPr>
          <w:sz w:val="28"/>
          <w:szCs w:val="28"/>
          <w:lang w:val="en-US"/>
        </w:rPr>
        <w:t>4. Typology of syntactic systems.</w:t>
      </w:r>
    </w:p>
    <w:p w:rsidR="00882E25" w:rsidRDefault="00882E25" w:rsidP="00882E25">
      <w:pPr>
        <w:ind w:firstLine="567"/>
        <w:jc w:val="both"/>
        <w:rPr>
          <w:sz w:val="28"/>
          <w:szCs w:val="28"/>
          <w:lang w:val="en-US"/>
        </w:rPr>
      </w:pPr>
      <w:r w:rsidRPr="00C34AE3">
        <w:rPr>
          <w:sz w:val="28"/>
          <w:szCs w:val="28"/>
          <w:lang w:val="en-US"/>
        </w:rPr>
        <w:t>5. Typology of the word and word-formation systems.</w:t>
      </w:r>
    </w:p>
    <w:p w:rsidR="00186A50" w:rsidRDefault="00186A50" w:rsidP="00186A50">
      <w:pPr>
        <w:ind w:firstLine="567"/>
        <w:jc w:val="both"/>
        <w:rPr>
          <w:sz w:val="28"/>
          <w:szCs w:val="28"/>
          <w:lang w:val="en-US"/>
        </w:rPr>
      </w:pPr>
      <w:bookmarkStart w:id="0" w:name="_GoBack"/>
      <w:bookmarkEnd w:id="0"/>
      <w:r>
        <w:rPr>
          <w:sz w:val="28"/>
          <w:szCs w:val="28"/>
          <w:lang w:val="en-US"/>
        </w:rPr>
        <w:t>The study of each sections is completed with final surveys, test tasks and the defense of abstracts on the proposed topic in order to test the assimilation of the studied material. Independent study of this discipline involves independent assimilation of material on the issues of the tiered structure of the language, namely, aspects of the lexical and syntactic organization of the language.</w:t>
      </w:r>
    </w:p>
    <w:p w:rsidR="00730425" w:rsidRPr="00186A50" w:rsidRDefault="00730425" w:rsidP="00186A50">
      <w:pPr>
        <w:ind w:firstLine="709"/>
        <w:jc w:val="both"/>
        <w:rPr>
          <w:sz w:val="30"/>
          <w:szCs w:val="30"/>
          <w:lang w:val="en-US"/>
        </w:rPr>
      </w:pPr>
    </w:p>
    <w:sectPr w:rsidR="00730425" w:rsidRPr="00186A50" w:rsidSect="003511D5">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DC" w:rsidRDefault="006164DC">
      <w:r>
        <w:separator/>
      </w:r>
    </w:p>
  </w:endnote>
  <w:endnote w:type="continuationSeparator" w:id="0">
    <w:p w:rsidR="006164DC" w:rsidRDefault="0061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DC" w:rsidRDefault="006164DC">
      <w:r>
        <w:separator/>
      </w:r>
    </w:p>
  </w:footnote>
  <w:footnote w:type="continuationSeparator" w:id="0">
    <w:p w:rsidR="006164DC" w:rsidRDefault="0061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16F1"/>
    <w:multiLevelType w:val="hybridMultilevel"/>
    <w:tmpl w:val="8C7E323A"/>
    <w:lvl w:ilvl="0" w:tplc="63A89A7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205C15"/>
    <w:multiLevelType w:val="multilevel"/>
    <w:tmpl w:val="BB4E55D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803B86"/>
    <w:multiLevelType w:val="hybridMultilevel"/>
    <w:tmpl w:val="B05A060C"/>
    <w:lvl w:ilvl="0" w:tplc="5E82302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BF5794"/>
    <w:multiLevelType w:val="hybridMultilevel"/>
    <w:tmpl w:val="05B8C914"/>
    <w:lvl w:ilvl="0" w:tplc="507ABBE0">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DF4D10"/>
    <w:multiLevelType w:val="hybridMultilevel"/>
    <w:tmpl w:val="97B8F128"/>
    <w:lvl w:ilvl="0" w:tplc="4678E1E4">
      <w:start w:val="1"/>
      <w:numFmt w:val="decimal"/>
      <w:lvlText w:val="%1"/>
      <w:lvlJc w:val="left"/>
      <w:pPr>
        <w:tabs>
          <w:tab w:val="num" w:pos="915"/>
        </w:tabs>
        <w:ind w:left="915" w:hanging="55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F124F8F"/>
    <w:multiLevelType w:val="hybridMultilevel"/>
    <w:tmpl w:val="C71403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B961D1"/>
    <w:multiLevelType w:val="multilevel"/>
    <w:tmpl w:val="D8A491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EB5D15"/>
    <w:multiLevelType w:val="hybridMultilevel"/>
    <w:tmpl w:val="F12010AC"/>
    <w:lvl w:ilvl="0" w:tplc="9652419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F222DD"/>
    <w:multiLevelType w:val="multilevel"/>
    <w:tmpl w:val="C25821B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nsid w:val="420C12A3"/>
    <w:multiLevelType w:val="hybridMultilevel"/>
    <w:tmpl w:val="3E1C04D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E12850"/>
    <w:multiLevelType w:val="multilevel"/>
    <w:tmpl w:val="8DCA0A4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97B296F"/>
    <w:multiLevelType w:val="multilevel"/>
    <w:tmpl w:val="60369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54853EE5"/>
    <w:multiLevelType w:val="hybridMultilevel"/>
    <w:tmpl w:val="1E089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722155"/>
    <w:multiLevelType w:val="hybridMultilevel"/>
    <w:tmpl w:val="B3541CB0"/>
    <w:lvl w:ilvl="0" w:tplc="13D671D6">
      <w:start w:val="17"/>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4">
    <w:nsid w:val="74537020"/>
    <w:multiLevelType w:val="hybridMultilevel"/>
    <w:tmpl w:val="7BA860D6"/>
    <w:lvl w:ilvl="0" w:tplc="87589A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0"/>
  </w:num>
  <w:num w:numId="4">
    <w:abstractNumId w:val="1"/>
  </w:num>
  <w:num w:numId="5">
    <w:abstractNumId w:val="11"/>
  </w:num>
  <w:num w:numId="6">
    <w:abstractNumId w:val="13"/>
  </w:num>
  <w:num w:numId="7">
    <w:abstractNumId w:val="9"/>
  </w:num>
  <w:num w:numId="8">
    <w:abstractNumId w:val="5"/>
  </w:num>
  <w:num w:numId="9">
    <w:abstractNumId w:val="14"/>
  </w:num>
  <w:num w:numId="10">
    <w:abstractNumId w:val="4"/>
  </w:num>
  <w:num w:numId="11">
    <w:abstractNumId w:val="2"/>
  </w:num>
  <w:num w:numId="12">
    <w:abstractNumId w:val="0"/>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2EE"/>
    <w:rsid w:val="000000A8"/>
    <w:rsid w:val="000024FC"/>
    <w:rsid w:val="00011A80"/>
    <w:rsid w:val="00012135"/>
    <w:rsid w:val="00012304"/>
    <w:rsid w:val="00023691"/>
    <w:rsid w:val="0002422E"/>
    <w:rsid w:val="00040245"/>
    <w:rsid w:val="000626DA"/>
    <w:rsid w:val="000702F1"/>
    <w:rsid w:val="00077A04"/>
    <w:rsid w:val="000820EF"/>
    <w:rsid w:val="00086D1E"/>
    <w:rsid w:val="00093AEE"/>
    <w:rsid w:val="000B627E"/>
    <w:rsid w:val="000C6859"/>
    <w:rsid w:val="000D0876"/>
    <w:rsid w:val="000E349B"/>
    <w:rsid w:val="000E44D4"/>
    <w:rsid w:val="001165FD"/>
    <w:rsid w:val="00120876"/>
    <w:rsid w:val="00125660"/>
    <w:rsid w:val="001256A1"/>
    <w:rsid w:val="0014199C"/>
    <w:rsid w:val="00160C2B"/>
    <w:rsid w:val="00171B0A"/>
    <w:rsid w:val="00174484"/>
    <w:rsid w:val="001773A4"/>
    <w:rsid w:val="00180828"/>
    <w:rsid w:val="00183AAF"/>
    <w:rsid w:val="00185441"/>
    <w:rsid w:val="00185468"/>
    <w:rsid w:val="00185EDA"/>
    <w:rsid w:val="00186A50"/>
    <w:rsid w:val="00190D93"/>
    <w:rsid w:val="001A1C3E"/>
    <w:rsid w:val="001A37D6"/>
    <w:rsid w:val="001B3C0F"/>
    <w:rsid w:val="001C3C58"/>
    <w:rsid w:val="001D63F7"/>
    <w:rsid w:val="001E1808"/>
    <w:rsid w:val="001E5BCF"/>
    <w:rsid w:val="001E7621"/>
    <w:rsid w:val="002022CE"/>
    <w:rsid w:val="00217B2B"/>
    <w:rsid w:val="0023201A"/>
    <w:rsid w:val="00255687"/>
    <w:rsid w:val="00261551"/>
    <w:rsid w:val="0026183C"/>
    <w:rsid w:val="00265035"/>
    <w:rsid w:val="00296AF5"/>
    <w:rsid w:val="002A27AE"/>
    <w:rsid w:val="002A5B1B"/>
    <w:rsid w:val="002A6B3A"/>
    <w:rsid w:val="002B36A1"/>
    <w:rsid w:val="002B492D"/>
    <w:rsid w:val="002C2CD8"/>
    <w:rsid w:val="002D4292"/>
    <w:rsid w:val="002D54AD"/>
    <w:rsid w:val="002E0290"/>
    <w:rsid w:val="00302351"/>
    <w:rsid w:val="003117B4"/>
    <w:rsid w:val="00312247"/>
    <w:rsid w:val="003208CE"/>
    <w:rsid w:val="003269A2"/>
    <w:rsid w:val="00334335"/>
    <w:rsid w:val="00341F59"/>
    <w:rsid w:val="003511D5"/>
    <w:rsid w:val="003521EF"/>
    <w:rsid w:val="00376AAC"/>
    <w:rsid w:val="003918A8"/>
    <w:rsid w:val="0039551C"/>
    <w:rsid w:val="003A4FC2"/>
    <w:rsid w:val="003A63A1"/>
    <w:rsid w:val="003C42E1"/>
    <w:rsid w:val="003C6E03"/>
    <w:rsid w:val="003C7D94"/>
    <w:rsid w:val="003D3CAC"/>
    <w:rsid w:val="003E61C8"/>
    <w:rsid w:val="003F04B4"/>
    <w:rsid w:val="003F15BD"/>
    <w:rsid w:val="003F6CCB"/>
    <w:rsid w:val="00413178"/>
    <w:rsid w:val="00420C5A"/>
    <w:rsid w:val="00421330"/>
    <w:rsid w:val="00427690"/>
    <w:rsid w:val="00432EA0"/>
    <w:rsid w:val="00442CF1"/>
    <w:rsid w:val="004616FC"/>
    <w:rsid w:val="00463A87"/>
    <w:rsid w:val="00466AF1"/>
    <w:rsid w:val="00475CB6"/>
    <w:rsid w:val="004942F1"/>
    <w:rsid w:val="004A22B7"/>
    <w:rsid w:val="004A38E8"/>
    <w:rsid w:val="004A4397"/>
    <w:rsid w:val="004B08E2"/>
    <w:rsid w:val="004D376B"/>
    <w:rsid w:val="004D6EB6"/>
    <w:rsid w:val="00542645"/>
    <w:rsid w:val="005612DE"/>
    <w:rsid w:val="00565675"/>
    <w:rsid w:val="00574297"/>
    <w:rsid w:val="00580E98"/>
    <w:rsid w:val="00583349"/>
    <w:rsid w:val="005868E0"/>
    <w:rsid w:val="005921D5"/>
    <w:rsid w:val="005A5CAD"/>
    <w:rsid w:val="005B0226"/>
    <w:rsid w:val="005B4380"/>
    <w:rsid w:val="005E165F"/>
    <w:rsid w:val="005F07B1"/>
    <w:rsid w:val="00603BBF"/>
    <w:rsid w:val="0060759D"/>
    <w:rsid w:val="0061332A"/>
    <w:rsid w:val="00616367"/>
    <w:rsid w:val="006164DC"/>
    <w:rsid w:val="00627463"/>
    <w:rsid w:val="00632A06"/>
    <w:rsid w:val="0069410B"/>
    <w:rsid w:val="006C19C9"/>
    <w:rsid w:val="006C3E58"/>
    <w:rsid w:val="006C5029"/>
    <w:rsid w:val="0071757D"/>
    <w:rsid w:val="00730425"/>
    <w:rsid w:val="00734472"/>
    <w:rsid w:val="0073612A"/>
    <w:rsid w:val="00771592"/>
    <w:rsid w:val="00777D9A"/>
    <w:rsid w:val="00782562"/>
    <w:rsid w:val="007A5A57"/>
    <w:rsid w:val="007B66CB"/>
    <w:rsid w:val="007B7DCF"/>
    <w:rsid w:val="007C69B0"/>
    <w:rsid w:val="007E01C3"/>
    <w:rsid w:val="007E4709"/>
    <w:rsid w:val="007F10A7"/>
    <w:rsid w:val="00804817"/>
    <w:rsid w:val="00812596"/>
    <w:rsid w:val="00815123"/>
    <w:rsid w:val="00817DCF"/>
    <w:rsid w:val="00821991"/>
    <w:rsid w:val="008352AB"/>
    <w:rsid w:val="00837DB3"/>
    <w:rsid w:val="008561D0"/>
    <w:rsid w:val="008719E7"/>
    <w:rsid w:val="00882E25"/>
    <w:rsid w:val="00890D6A"/>
    <w:rsid w:val="008A00C6"/>
    <w:rsid w:val="008A64FB"/>
    <w:rsid w:val="008A7F63"/>
    <w:rsid w:val="008B3EBD"/>
    <w:rsid w:val="008B6E35"/>
    <w:rsid w:val="008B7461"/>
    <w:rsid w:val="008E559E"/>
    <w:rsid w:val="008E6DFB"/>
    <w:rsid w:val="008F7DA2"/>
    <w:rsid w:val="0090010D"/>
    <w:rsid w:val="009008E1"/>
    <w:rsid w:val="00906D33"/>
    <w:rsid w:val="00907210"/>
    <w:rsid w:val="009106BF"/>
    <w:rsid w:val="00920787"/>
    <w:rsid w:val="00925594"/>
    <w:rsid w:val="0092570B"/>
    <w:rsid w:val="0093168B"/>
    <w:rsid w:val="00945E27"/>
    <w:rsid w:val="00957BF6"/>
    <w:rsid w:val="00965D9B"/>
    <w:rsid w:val="00965FD8"/>
    <w:rsid w:val="009763DE"/>
    <w:rsid w:val="009834D8"/>
    <w:rsid w:val="00983FD2"/>
    <w:rsid w:val="00984D7E"/>
    <w:rsid w:val="00997329"/>
    <w:rsid w:val="009B7212"/>
    <w:rsid w:val="009E0A24"/>
    <w:rsid w:val="009F103D"/>
    <w:rsid w:val="009F1DD1"/>
    <w:rsid w:val="009F6ECE"/>
    <w:rsid w:val="009F7564"/>
    <w:rsid w:val="00A10A60"/>
    <w:rsid w:val="00A212D8"/>
    <w:rsid w:val="00A2158B"/>
    <w:rsid w:val="00A21CCB"/>
    <w:rsid w:val="00A21FC2"/>
    <w:rsid w:val="00A30BB7"/>
    <w:rsid w:val="00A32F9D"/>
    <w:rsid w:val="00A33233"/>
    <w:rsid w:val="00A42B2C"/>
    <w:rsid w:val="00A458E5"/>
    <w:rsid w:val="00A748A2"/>
    <w:rsid w:val="00A825A4"/>
    <w:rsid w:val="00A83E75"/>
    <w:rsid w:val="00A92494"/>
    <w:rsid w:val="00A94D81"/>
    <w:rsid w:val="00AA0643"/>
    <w:rsid w:val="00AA6737"/>
    <w:rsid w:val="00AC0907"/>
    <w:rsid w:val="00AC0D3F"/>
    <w:rsid w:val="00AC5678"/>
    <w:rsid w:val="00AD0C2A"/>
    <w:rsid w:val="00AD6E25"/>
    <w:rsid w:val="00AF7886"/>
    <w:rsid w:val="00B00A9D"/>
    <w:rsid w:val="00B154D6"/>
    <w:rsid w:val="00B364E4"/>
    <w:rsid w:val="00B47E76"/>
    <w:rsid w:val="00B51629"/>
    <w:rsid w:val="00B57732"/>
    <w:rsid w:val="00B57B41"/>
    <w:rsid w:val="00B84313"/>
    <w:rsid w:val="00B84F05"/>
    <w:rsid w:val="00B91CB0"/>
    <w:rsid w:val="00B950FC"/>
    <w:rsid w:val="00B95322"/>
    <w:rsid w:val="00B9624A"/>
    <w:rsid w:val="00BA500E"/>
    <w:rsid w:val="00BE7B90"/>
    <w:rsid w:val="00BF1C23"/>
    <w:rsid w:val="00BF638F"/>
    <w:rsid w:val="00C21135"/>
    <w:rsid w:val="00C27AA8"/>
    <w:rsid w:val="00C27B28"/>
    <w:rsid w:val="00C307D7"/>
    <w:rsid w:val="00C32918"/>
    <w:rsid w:val="00C3700C"/>
    <w:rsid w:val="00C52ECF"/>
    <w:rsid w:val="00C67B7C"/>
    <w:rsid w:val="00C73505"/>
    <w:rsid w:val="00C74EF2"/>
    <w:rsid w:val="00C812AD"/>
    <w:rsid w:val="00C938EA"/>
    <w:rsid w:val="00C94253"/>
    <w:rsid w:val="00CC04B9"/>
    <w:rsid w:val="00CC32CD"/>
    <w:rsid w:val="00CD3D61"/>
    <w:rsid w:val="00CE6FD2"/>
    <w:rsid w:val="00CF36A1"/>
    <w:rsid w:val="00CF4B4C"/>
    <w:rsid w:val="00CF5784"/>
    <w:rsid w:val="00CF7810"/>
    <w:rsid w:val="00D03D76"/>
    <w:rsid w:val="00D04E47"/>
    <w:rsid w:val="00D116EC"/>
    <w:rsid w:val="00D123D4"/>
    <w:rsid w:val="00D13052"/>
    <w:rsid w:val="00D13063"/>
    <w:rsid w:val="00D16772"/>
    <w:rsid w:val="00D17CCE"/>
    <w:rsid w:val="00D24DA9"/>
    <w:rsid w:val="00D363DD"/>
    <w:rsid w:val="00D453F0"/>
    <w:rsid w:val="00D45C48"/>
    <w:rsid w:val="00D540A8"/>
    <w:rsid w:val="00D5737E"/>
    <w:rsid w:val="00D60EAD"/>
    <w:rsid w:val="00D82B6B"/>
    <w:rsid w:val="00D9329A"/>
    <w:rsid w:val="00D95AC4"/>
    <w:rsid w:val="00DC1235"/>
    <w:rsid w:val="00DC3CC9"/>
    <w:rsid w:val="00DE3FFC"/>
    <w:rsid w:val="00DF0D75"/>
    <w:rsid w:val="00E003B2"/>
    <w:rsid w:val="00E05640"/>
    <w:rsid w:val="00E11C4A"/>
    <w:rsid w:val="00E15D8F"/>
    <w:rsid w:val="00E20DE8"/>
    <w:rsid w:val="00E30008"/>
    <w:rsid w:val="00E3667E"/>
    <w:rsid w:val="00E53641"/>
    <w:rsid w:val="00E8286B"/>
    <w:rsid w:val="00E83C7F"/>
    <w:rsid w:val="00E86232"/>
    <w:rsid w:val="00EA7439"/>
    <w:rsid w:val="00EB5805"/>
    <w:rsid w:val="00EC0E63"/>
    <w:rsid w:val="00EC6FA1"/>
    <w:rsid w:val="00ED03C6"/>
    <w:rsid w:val="00ED5F22"/>
    <w:rsid w:val="00ED6188"/>
    <w:rsid w:val="00ED6BBB"/>
    <w:rsid w:val="00F042AF"/>
    <w:rsid w:val="00F11EAE"/>
    <w:rsid w:val="00F12382"/>
    <w:rsid w:val="00F13F08"/>
    <w:rsid w:val="00F20DD3"/>
    <w:rsid w:val="00F233CA"/>
    <w:rsid w:val="00F37A15"/>
    <w:rsid w:val="00F42D5B"/>
    <w:rsid w:val="00F55223"/>
    <w:rsid w:val="00F552EE"/>
    <w:rsid w:val="00F66366"/>
    <w:rsid w:val="00F66D72"/>
    <w:rsid w:val="00F725B9"/>
    <w:rsid w:val="00F74DE6"/>
    <w:rsid w:val="00F75F13"/>
    <w:rsid w:val="00F92B4B"/>
    <w:rsid w:val="00FE1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10012-90C7-4B9B-8B3F-70139055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7A04"/>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077A04"/>
    <w:pPr>
      <w:spacing w:before="240" w:after="60"/>
      <w:outlineLvl w:val="6"/>
    </w:pPr>
  </w:style>
  <w:style w:type="paragraph" w:styleId="8">
    <w:name w:val="heading 8"/>
    <w:basedOn w:val="a"/>
    <w:next w:val="a"/>
    <w:link w:val="80"/>
    <w:qFormat/>
    <w:rsid w:val="00077A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7A04"/>
    <w:rPr>
      <w:rFonts w:ascii="Arial" w:eastAsia="Times New Roman" w:hAnsi="Arial" w:cs="Arial"/>
      <w:b/>
      <w:bCs/>
      <w:kern w:val="32"/>
      <w:sz w:val="32"/>
      <w:szCs w:val="32"/>
      <w:lang w:eastAsia="ru-RU"/>
    </w:rPr>
  </w:style>
  <w:style w:type="character" w:customStyle="1" w:styleId="70">
    <w:name w:val="Заголовок 7 Знак"/>
    <w:basedOn w:val="a0"/>
    <w:link w:val="7"/>
    <w:rsid w:val="00077A0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77A04"/>
    <w:rPr>
      <w:rFonts w:ascii="Times New Roman" w:eastAsia="Times New Roman" w:hAnsi="Times New Roman" w:cs="Times New Roman"/>
      <w:i/>
      <w:iCs/>
      <w:sz w:val="24"/>
      <w:szCs w:val="24"/>
      <w:lang w:eastAsia="ru-RU"/>
    </w:rPr>
  </w:style>
  <w:style w:type="table" w:styleId="a3">
    <w:name w:val="Table Grid"/>
    <w:basedOn w:val="a1"/>
    <w:rsid w:val="0007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77A04"/>
    <w:pPr>
      <w:spacing w:before="100" w:beforeAutospacing="1" w:after="100" w:afterAutospacing="1"/>
    </w:pPr>
  </w:style>
  <w:style w:type="paragraph" w:styleId="a5">
    <w:name w:val="footer"/>
    <w:basedOn w:val="a"/>
    <w:link w:val="a6"/>
    <w:rsid w:val="00077A04"/>
    <w:pPr>
      <w:tabs>
        <w:tab w:val="center" w:pos="4677"/>
        <w:tab w:val="right" w:pos="9355"/>
      </w:tabs>
    </w:pPr>
  </w:style>
  <w:style w:type="character" w:customStyle="1" w:styleId="a6">
    <w:name w:val="Нижний колонтитул Знак"/>
    <w:basedOn w:val="a0"/>
    <w:link w:val="a5"/>
    <w:rsid w:val="00077A04"/>
    <w:rPr>
      <w:rFonts w:ascii="Times New Roman" w:eastAsia="Times New Roman" w:hAnsi="Times New Roman" w:cs="Times New Roman"/>
      <w:sz w:val="24"/>
      <w:szCs w:val="24"/>
      <w:lang w:eastAsia="ru-RU"/>
    </w:rPr>
  </w:style>
  <w:style w:type="character" w:styleId="a7">
    <w:name w:val="page number"/>
    <w:basedOn w:val="a0"/>
    <w:rsid w:val="00077A04"/>
  </w:style>
  <w:style w:type="paragraph" w:styleId="a8">
    <w:name w:val="Body Text Indent"/>
    <w:basedOn w:val="a"/>
    <w:link w:val="a9"/>
    <w:rsid w:val="00077A04"/>
    <w:pPr>
      <w:spacing w:after="120"/>
      <w:ind w:left="283"/>
    </w:pPr>
  </w:style>
  <w:style w:type="character" w:customStyle="1" w:styleId="a9">
    <w:name w:val="Основной текст с отступом Знак"/>
    <w:basedOn w:val="a0"/>
    <w:link w:val="a8"/>
    <w:rsid w:val="00077A04"/>
    <w:rPr>
      <w:rFonts w:ascii="Times New Roman" w:eastAsia="Times New Roman" w:hAnsi="Times New Roman" w:cs="Times New Roman"/>
      <w:sz w:val="24"/>
      <w:szCs w:val="24"/>
      <w:lang w:eastAsia="ru-RU"/>
    </w:rPr>
  </w:style>
  <w:style w:type="paragraph" w:customStyle="1" w:styleId="11">
    <w:name w:val="Название1"/>
    <w:basedOn w:val="a"/>
    <w:rsid w:val="00077A04"/>
    <w:pPr>
      <w:widowControl w:val="0"/>
      <w:jc w:val="center"/>
    </w:pPr>
    <w:rPr>
      <w:snapToGrid w:val="0"/>
      <w:sz w:val="28"/>
    </w:rPr>
  </w:style>
  <w:style w:type="paragraph" w:styleId="aa">
    <w:name w:val="Body Text"/>
    <w:basedOn w:val="a"/>
    <w:link w:val="ab"/>
    <w:rsid w:val="00077A04"/>
    <w:pPr>
      <w:spacing w:after="120"/>
    </w:pPr>
  </w:style>
  <w:style w:type="character" w:customStyle="1" w:styleId="ab">
    <w:name w:val="Основной текст Знак"/>
    <w:basedOn w:val="a0"/>
    <w:link w:val="aa"/>
    <w:rsid w:val="00077A04"/>
    <w:rPr>
      <w:rFonts w:ascii="Times New Roman" w:eastAsia="Times New Roman" w:hAnsi="Times New Roman" w:cs="Times New Roman"/>
      <w:sz w:val="24"/>
      <w:szCs w:val="24"/>
      <w:lang w:eastAsia="ru-RU"/>
    </w:rPr>
  </w:style>
  <w:style w:type="paragraph" w:customStyle="1" w:styleId="6">
    <w:name w:val="заголовок 6"/>
    <w:basedOn w:val="a"/>
    <w:next w:val="a"/>
    <w:rsid w:val="00077A04"/>
    <w:pPr>
      <w:keepNext/>
      <w:autoSpaceDE w:val="0"/>
      <w:autoSpaceDN w:val="0"/>
      <w:outlineLvl w:val="5"/>
    </w:pPr>
    <w:rPr>
      <w:sz w:val="28"/>
      <w:szCs w:val="28"/>
    </w:rPr>
  </w:style>
  <w:style w:type="paragraph" w:styleId="ac">
    <w:name w:val="Subtitle"/>
    <w:basedOn w:val="a"/>
    <w:link w:val="ad"/>
    <w:qFormat/>
    <w:rsid w:val="00077A04"/>
    <w:pPr>
      <w:autoSpaceDE w:val="0"/>
      <w:autoSpaceDN w:val="0"/>
      <w:jc w:val="center"/>
    </w:pPr>
    <w:rPr>
      <w:b/>
      <w:bCs/>
    </w:rPr>
  </w:style>
  <w:style w:type="character" w:customStyle="1" w:styleId="ad">
    <w:name w:val="Подзаголовок Знак"/>
    <w:basedOn w:val="a0"/>
    <w:link w:val="ac"/>
    <w:rsid w:val="00077A04"/>
    <w:rPr>
      <w:rFonts w:ascii="Times New Roman" w:eastAsia="Times New Roman" w:hAnsi="Times New Roman" w:cs="Times New Roman"/>
      <w:b/>
      <w:bCs/>
      <w:sz w:val="24"/>
      <w:szCs w:val="24"/>
      <w:lang w:eastAsia="ru-RU"/>
    </w:rPr>
  </w:style>
  <w:style w:type="paragraph" w:styleId="3">
    <w:name w:val="Body Text Indent 3"/>
    <w:basedOn w:val="a"/>
    <w:link w:val="30"/>
    <w:rsid w:val="00077A04"/>
    <w:pPr>
      <w:spacing w:after="120"/>
      <w:ind w:left="283"/>
    </w:pPr>
    <w:rPr>
      <w:sz w:val="16"/>
      <w:szCs w:val="16"/>
    </w:rPr>
  </w:style>
  <w:style w:type="character" w:customStyle="1" w:styleId="30">
    <w:name w:val="Основной текст с отступом 3 Знак"/>
    <w:basedOn w:val="a0"/>
    <w:link w:val="3"/>
    <w:rsid w:val="00077A04"/>
    <w:rPr>
      <w:rFonts w:ascii="Times New Roman" w:eastAsia="Times New Roman" w:hAnsi="Times New Roman" w:cs="Times New Roman"/>
      <w:sz w:val="16"/>
      <w:szCs w:val="16"/>
      <w:lang w:eastAsia="ru-RU"/>
    </w:rPr>
  </w:style>
  <w:style w:type="paragraph" w:customStyle="1" w:styleId="4">
    <w:name w:val="заголовок 4"/>
    <w:basedOn w:val="a"/>
    <w:next w:val="a"/>
    <w:rsid w:val="00077A04"/>
    <w:pPr>
      <w:keepNext/>
      <w:autoSpaceDE w:val="0"/>
      <w:autoSpaceDN w:val="0"/>
      <w:jc w:val="both"/>
      <w:outlineLvl w:val="3"/>
    </w:pPr>
    <w:rPr>
      <w:b/>
      <w:bCs/>
      <w:sz w:val="28"/>
      <w:szCs w:val="28"/>
    </w:rPr>
  </w:style>
  <w:style w:type="character" w:styleId="ae">
    <w:name w:val="Hyperlink"/>
    <w:basedOn w:val="a0"/>
    <w:rsid w:val="00077A04"/>
    <w:rPr>
      <w:color w:val="0000FF"/>
      <w:u w:val="single"/>
    </w:rPr>
  </w:style>
  <w:style w:type="paragraph" w:styleId="2">
    <w:name w:val="Body Text Indent 2"/>
    <w:basedOn w:val="a"/>
    <w:link w:val="20"/>
    <w:rsid w:val="00077A04"/>
    <w:pPr>
      <w:spacing w:after="120" w:line="480" w:lineRule="auto"/>
      <w:ind w:left="283"/>
    </w:pPr>
  </w:style>
  <w:style w:type="character" w:customStyle="1" w:styleId="20">
    <w:name w:val="Основной текст с отступом 2 Знак"/>
    <w:basedOn w:val="a0"/>
    <w:link w:val="2"/>
    <w:rsid w:val="00077A04"/>
    <w:rPr>
      <w:rFonts w:ascii="Times New Roman" w:eastAsia="Times New Roman" w:hAnsi="Times New Roman" w:cs="Times New Roman"/>
      <w:sz w:val="24"/>
      <w:szCs w:val="24"/>
      <w:lang w:eastAsia="ru-RU"/>
    </w:rPr>
  </w:style>
  <w:style w:type="paragraph" w:customStyle="1" w:styleId="Default">
    <w:name w:val="Default"/>
    <w:rsid w:val="00D60EAD"/>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List Paragraph"/>
    <w:basedOn w:val="a"/>
    <w:uiPriority w:val="34"/>
    <w:qFormat/>
    <w:rsid w:val="0039551C"/>
    <w:pPr>
      <w:ind w:left="720"/>
      <w:contextualSpacing/>
    </w:pPr>
  </w:style>
  <w:style w:type="paragraph" w:styleId="af0">
    <w:name w:val="header"/>
    <w:basedOn w:val="a"/>
    <w:link w:val="af1"/>
    <w:uiPriority w:val="99"/>
    <w:unhideWhenUsed/>
    <w:rsid w:val="002E0290"/>
    <w:pPr>
      <w:tabs>
        <w:tab w:val="center" w:pos="4677"/>
        <w:tab w:val="right" w:pos="9355"/>
      </w:tabs>
    </w:pPr>
  </w:style>
  <w:style w:type="character" w:customStyle="1" w:styleId="af1">
    <w:name w:val="Верхний колонтитул Знак"/>
    <w:basedOn w:val="a0"/>
    <w:link w:val="af0"/>
    <w:uiPriority w:val="99"/>
    <w:rsid w:val="002E0290"/>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E53641"/>
    <w:rPr>
      <w:rFonts w:ascii="Segoe UI" w:hAnsi="Segoe UI" w:cs="Segoe UI"/>
      <w:sz w:val="18"/>
      <w:szCs w:val="18"/>
    </w:rPr>
  </w:style>
  <w:style w:type="character" w:customStyle="1" w:styleId="af3">
    <w:name w:val="Текст выноски Знак"/>
    <w:basedOn w:val="a0"/>
    <w:link w:val="af2"/>
    <w:uiPriority w:val="99"/>
    <w:semiHidden/>
    <w:rsid w:val="00E5364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55857">
      <w:bodyDiv w:val="1"/>
      <w:marLeft w:val="0"/>
      <w:marRight w:val="0"/>
      <w:marTop w:val="0"/>
      <w:marBottom w:val="0"/>
      <w:divBdr>
        <w:top w:val="none" w:sz="0" w:space="0" w:color="auto"/>
        <w:left w:val="none" w:sz="0" w:space="0" w:color="auto"/>
        <w:bottom w:val="none" w:sz="0" w:space="0" w:color="auto"/>
        <w:right w:val="none" w:sz="0" w:space="0" w:color="auto"/>
      </w:divBdr>
    </w:div>
    <w:div w:id="18663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4785F-6B24-4625-8760-5EB609EFE1D4}"/>
</file>

<file path=customXml/itemProps2.xml><?xml version="1.0" encoding="utf-8"?>
<ds:datastoreItem xmlns:ds="http://schemas.openxmlformats.org/officeDocument/2006/customXml" ds:itemID="{8B4E5264-6012-436B-A43F-A0E5EBD101D5}"/>
</file>

<file path=customXml/itemProps3.xml><?xml version="1.0" encoding="utf-8"?>
<ds:datastoreItem xmlns:ds="http://schemas.openxmlformats.org/officeDocument/2006/customXml" ds:itemID="{B9082304-0FF6-4A66-8650-BB1B1BE57B34}"/>
</file>

<file path=customXml/itemProps4.xml><?xml version="1.0" encoding="utf-8"?>
<ds:datastoreItem xmlns:ds="http://schemas.openxmlformats.org/officeDocument/2006/customXml" ds:itemID="{BB69B8F3-7644-434F-8997-B6404FCE8985}"/>
</file>

<file path=docProps/app.xml><?xml version="1.0" encoding="utf-8"?>
<Properties xmlns="http://schemas.openxmlformats.org/officeDocument/2006/extended-properties" xmlns:vt="http://schemas.openxmlformats.org/officeDocument/2006/docPropsVTypes">
  <Template>Normal</Template>
  <TotalTime>887</TotalTime>
  <Pages>1</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Оксана</cp:lastModifiedBy>
  <cp:revision>162</cp:revision>
  <cp:lastPrinted>2019-09-02T18:43:00Z</cp:lastPrinted>
  <dcterms:created xsi:type="dcterms:W3CDTF">2016-11-24T13:36:00Z</dcterms:created>
  <dcterms:modified xsi:type="dcterms:W3CDTF">2022-04-27T20:04:00Z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